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sz w:val="18"/>
          <w:szCs w:val="18"/>
        </w:rPr>
      </w:pPr>
      <w:r>
        <w:rPr>
          <w:sz w:val="18"/>
          <w:szCs w:val="18"/>
        </w:rPr>
        <w:t>Wykonawca:</w:t>
      </w:r>
      <w:bookmarkStart w:id="0" w:name="_GoBack"/>
      <w:bookmarkEnd w:id="0"/>
    </w:p>
    <w:p>
      <w:pPr>
        <w:spacing w:after="0"/>
        <w:jc w:val="center"/>
        <w:rPr>
          <w:b/>
          <w:sz w:val="18"/>
          <w:szCs w:val="18"/>
          <w:vertAlign w:val="superscript"/>
        </w:rPr>
      </w:pPr>
      <w:r>
        <w:rPr>
          <w:b/>
          <w:sz w:val="18"/>
          <w:szCs w:val="18"/>
        </w:rPr>
        <w:t>WYKAZ ZREALIZOWANYCH PRAC</w:t>
      </w:r>
      <w:r>
        <w:rPr>
          <w:b/>
          <w:sz w:val="18"/>
          <w:szCs w:val="18"/>
          <w:vertAlign w:val="superscript"/>
        </w:rPr>
        <w:t>1</w:t>
      </w:r>
    </w:p>
    <w:p>
      <w:pPr>
        <w:pStyle w:val="Nagwek3"/>
        <w:numPr>
          <w:ilvl w:val="0"/>
          <w:numId w:val="0"/>
        </w:numPr>
        <w:spacing w:line="240" w:lineRule="auto"/>
        <w:rPr>
          <w:rFonts w:eastAsia="Times New Roman"/>
          <w:bCs/>
          <w:sz w:val="18"/>
          <w:szCs w:val="18"/>
          <w:lang w:eastAsia="pl-PL"/>
        </w:rPr>
      </w:pPr>
      <w:r>
        <w:rPr>
          <w:sz w:val="18"/>
          <w:szCs w:val="18"/>
        </w:rPr>
        <w:t xml:space="preserve">w okresie pełnych ostatnich trzech lat kalendarzowych przed upływem terminu składania ofert (tj. od 01.01.2016r. do 31.12.2018r.), obejmujących prace czyścicielsko-porządkowe na kotle zasilającym turbinę o mocy elektrycznej lub na kotle o mocy cieplnej nie mniejszych niż 100 MW na terenie Polski, z użyciem technik alpinistycznych wykonywane w strefie zagrożonej wybuchem </w:t>
      </w:r>
      <w:r>
        <w:rPr>
          <w:rFonts w:eastAsia="Times New Roman"/>
          <w:bCs/>
          <w:sz w:val="18"/>
          <w:szCs w:val="18"/>
          <w:lang w:eastAsia="pl-PL"/>
        </w:rPr>
        <w:t xml:space="preserve">w/g dyrektywy </w:t>
      </w:r>
      <w:r>
        <w:rPr>
          <w:sz w:val="18"/>
          <w:szCs w:val="18"/>
        </w:rPr>
        <w:t xml:space="preserve">ATEX 114 (2014/34/UE) </w:t>
      </w:r>
      <w:r>
        <w:rPr>
          <w:rFonts w:eastAsia="Times New Roman"/>
          <w:bCs/>
          <w:sz w:val="18"/>
          <w:szCs w:val="18"/>
          <w:lang w:eastAsia="pl-PL"/>
        </w:rPr>
        <w:t>potwierdzonych stosownymi dokumentami (kserokopie potwierdzone za zgodność z oryginałem protokołów odbioru/faktur/referencji).</w:t>
      </w:r>
    </w:p>
    <w:tbl>
      <w:tblPr>
        <w:tblStyle w:val="Tabela-Siatka"/>
        <w:tblW w:w="5071" w:type="pct"/>
        <w:tblLook w:val="04A0" w:firstRow="1" w:lastRow="0" w:firstColumn="1" w:lastColumn="0" w:noHBand="0" w:noVBand="1"/>
      </w:tblPr>
      <w:tblGrid>
        <w:gridCol w:w="456"/>
        <w:gridCol w:w="3939"/>
        <w:gridCol w:w="1576"/>
        <w:gridCol w:w="1292"/>
        <w:gridCol w:w="1146"/>
        <w:gridCol w:w="1377"/>
        <w:gridCol w:w="886"/>
        <w:gridCol w:w="1517"/>
        <w:gridCol w:w="1913"/>
        <w:gridCol w:w="1505"/>
      </w:tblGrid>
      <w:tr>
        <w:trPr>
          <w:trHeight w:val="1965"/>
        </w:trPr>
        <w:tc>
          <w:tcPr>
            <w:tcW w:w="146" w:type="pct"/>
            <w:vMerge w:val="restar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262" w:type="pct"/>
            <w:vMerge w:val="restar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Zamówienia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(zakres prac)</w:t>
            </w:r>
          </w:p>
        </w:tc>
        <w:tc>
          <w:tcPr>
            <w:tcW w:w="505" w:type="pct"/>
            <w:vMerge w:val="restar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Odbiorca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(nazwa, adres)</w:t>
            </w:r>
          </w:p>
        </w:tc>
        <w:tc>
          <w:tcPr>
            <w:tcW w:w="414" w:type="pct"/>
            <w:vMerge w:val="restar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Obiekt, na którym wykonywano prace</w:t>
            </w:r>
          </w:p>
        </w:tc>
        <w:tc>
          <w:tcPr>
            <w:tcW w:w="367" w:type="pct"/>
            <w:vMerge w:val="restar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elektryczna  lub cieplna obiektu</w:t>
            </w:r>
          </w:p>
        </w:tc>
        <w:tc>
          <w:tcPr>
            <w:tcW w:w="441" w:type="pct"/>
            <w:vMerge w:val="restart"/>
            <w:vAlign w:val="center"/>
          </w:tcPr>
          <w:p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trwania pracy w ramach jednego cyklu</w:t>
            </w:r>
          </w:p>
          <w:p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(liczba dni)</w:t>
            </w:r>
          </w:p>
        </w:tc>
        <w:tc>
          <w:tcPr>
            <w:tcW w:w="770" w:type="pct"/>
            <w:gridSpan w:val="2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Czy praca wykonywana w ramach dłuższej umowy (określić TAK lub NIE) oraz podać okres jej obowiązywania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(liczba miesięcy)</w:t>
            </w:r>
          </w:p>
        </w:tc>
        <w:tc>
          <w:tcPr>
            <w:tcW w:w="613" w:type="pct"/>
            <w:vMerge w:val="restar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wykonywania prac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od... do....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(podać dzień-miesiąc-rok)</w:t>
            </w:r>
          </w:p>
        </w:tc>
        <w:tc>
          <w:tcPr>
            <w:tcW w:w="483" w:type="pct"/>
            <w:vMerge w:val="restart"/>
            <w:vAlign w:val="center"/>
          </w:tcPr>
          <w:p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należytego wykonania stanowią dokumenty</w:t>
            </w:r>
          </w:p>
          <w:p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załącznik nr….</w:t>
            </w:r>
          </w:p>
        </w:tc>
      </w:tr>
      <w:tr>
        <w:trPr>
          <w:trHeight w:val="227"/>
        </w:trPr>
        <w:tc>
          <w:tcPr>
            <w:tcW w:w="146" w:type="pct"/>
            <w:vMerge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pct"/>
            <w:vMerge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Merge/>
            <w:vAlign w:val="center"/>
          </w:tcPr>
          <w:p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</w:t>
            </w:r>
          </w:p>
        </w:tc>
        <w:tc>
          <w:tcPr>
            <w:tcW w:w="613" w:type="pct"/>
            <w:vMerge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vMerge/>
            <w:vAlign w:val="center"/>
          </w:tcPr>
          <w:p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964"/>
        </w:trPr>
        <w:tc>
          <w:tcPr>
            <w:tcW w:w="146" w:type="pct"/>
          </w:tcPr>
          <w:p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262" w:type="pct"/>
          </w:tcPr>
          <w:p>
            <w:pPr>
              <w:rPr>
                <w:sz w:val="20"/>
                <w:szCs w:val="20"/>
                <w:vertAlign w:val="superscript"/>
              </w:rPr>
            </w:pPr>
          </w:p>
          <w:p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05" w:type="pct"/>
          </w:tcPr>
          <w:p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14" w:type="pct"/>
          </w:tcPr>
          <w:p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67" w:type="pct"/>
          </w:tcPr>
          <w:p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41" w:type="pct"/>
          </w:tcPr>
          <w:p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4" w:type="pct"/>
          </w:tcPr>
          <w:p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85" w:type="pct"/>
          </w:tcPr>
          <w:p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613" w:type="pct"/>
          </w:tcPr>
          <w:p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8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Załącznik nr……</w:t>
            </w:r>
          </w:p>
        </w:tc>
      </w:tr>
      <w:tr>
        <w:trPr>
          <w:trHeight w:val="964"/>
        </w:trPr>
        <w:tc>
          <w:tcPr>
            <w:tcW w:w="146" w:type="pct"/>
          </w:tcPr>
          <w:p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262" w:type="pct"/>
          </w:tcPr>
          <w:p>
            <w:pPr>
              <w:rPr>
                <w:sz w:val="20"/>
                <w:szCs w:val="20"/>
                <w:vertAlign w:val="superscript"/>
              </w:rPr>
            </w:pPr>
          </w:p>
          <w:p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05" w:type="pct"/>
          </w:tcPr>
          <w:p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14" w:type="pct"/>
          </w:tcPr>
          <w:p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67" w:type="pct"/>
          </w:tcPr>
          <w:p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41" w:type="pct"/>
          </w:tcPr>
          <w:p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4" w:type="pct"/>
          </w:tcPr>
          <w:p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85" w:type="pct"/>
          </w:tcPr>
          <w:p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13" w:type="pct"/>
          </w:tcPr>
          <w:p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8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Załącznik nr……</w:t>
            </w:r>
          </w:p>
        </w:tc>
      </w:tr>
      <w:tr>
        <w:trPr>
          <w:trHeight w:val="964"/>
        </w:trPr>
        <w:tc>
          <w:tcPr>
            <w:tcW w:w="146" w:type="pct"/>
          </w:tcPr>
          <w:p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262" w:type="pct"/>
          </w:tcPr>
          <w:p>
            <w:pPr>
              <w:rPr>
                <w:sz w:val="20"/>
                <w:szCs w:val="20"/>
                <w:vertAlign w:val="superscript"/>
              </w:rPr>
            </w:pPr>
          </w:p>
          <w:p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05" w:type="pct"/>
          </w:tcPr>
          <w:p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14" w:type="pct"/>
          </w:tcPr>
          <w:p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67" w:type="pct"/>
          </w:tcPr>
          <w:p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41" w:type="pct"/>
          </w:tcPr>
          <w:p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4" w:type="pct"/>
          </w:tcPr>
          <w:p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85" w:type="pct"/>
          </w:tcPr>
          <w:p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13" w:type="pct"/>
          </w:tcPr>
          <w:p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8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Załącznik nr……</w:t>
            </w:r>
          </w:p>
        </w:tc>
      </w:tr>
      <w:tr>
        <w:trPr>
          <w:trHeight w:val="964"/>
        </w:trPr>
        <w:tc>
          <w:tcPr>
            <w:tcW w:w="146" w:type="pct"/>
          </w:tcPr>
          <w:p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262" w:type="pct"/>
          </w:tcPr>
          <w:p>
            <w:pPr>
              <w:rPr>
                <w:sz w:val="20"/>
                <w:szCs w:val="20"/>
                <w:vertAlign w:val="superscript"/>
              </w:rPr>
            </w:pPr>
          </w:p>
          <w:p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05" w:type="pct"/>
          </w:tcPr>
          <w:p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14" w:type="pct"/>
          </w:tcPr>
          <w:p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67" w:type="pct"/>
          </w:tcPr>
          <w:p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41" w:type="pct"/>
          </w:tcPr>
          <w:p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4" w:type="pct"/>
          </w:tcPr>
          <w:p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85" w:type="pct"/>
          </w:tcPr>
          <w:p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13" w:type="pct"/>
          </w:tcPr>
          <w:p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8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Załącznik nr……</w:t>
            </w:r>
          </w:p>
        </w:tc>
      </w:tr>
      <w:tr>
        <w:trPr>
          <w:trHeight w:val="964"/>
        </w:trPr>
        <w:tc>
          <w:tcPr>
            <w:tcW w:w="146" w:type="pct"/>
          </w:tcPr>
          <w:p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262" w:type="pct"/>
          </w:tcPr>
          <w:p>
            <w:pPr>
              <w:rPr>
                <w:sz w:val="20"/>
                <w:szCs w:val="20"/>
                <w:vertAlign w:val="superscript"/>
              </w:rPr>
            </w:pPr>
          </w:p>
          <w:p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05" w:type="pct"/>
          </w:tcPr>
          <w:p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14" w:type="pct"/>
          </w:tcPr>
          <w:p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67" w:type="pct"/>
          </w:tcPr>
          <w:p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41" w:type="pct"/>
          </w:tcPr>
          <w:p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4" w:type="pct"/>
          </w:tcPr>
          <w:p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85" w:type="pct"/>
          </w:tcPr>
          <w:p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13" w:type="pct"/>
          </w:tcPr>
          <w:p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8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Załącznik nr……</w:t>
            </w:r>
          </w:p>
        </w:tc>
      </w:tr>
    </w:tbl>
    <w:p>
      <w:pPr>
        <w:spacing w:after="0"/>
        <w:rPr>
          <w:b/>
          <w:sz w:val="16"/>
          <w:szCs w:val="16"/>
        </w:rPr>
      </w:pPr>
      <w:r>
        <w:rPr>
          <w:sz w:val="18"/>
          <w:szCs w:val="18"/>
          <w:vertAlign w:val="superscript"/>
        </w:rPr>
        <w:t xml:space="preserve">1 </w:t>
      </w:r>
      <w:r>
        <w:rPr>
          <w:b/>
          <w:sz w:val="16"/>
          <w:szCs w:val="16"/>
        </w:rPr>
        <w:t>Do wykazu należy dołączyć w/w dokumenty potwierdzające należyte wykonanie ww. prac.</w:t>
      </w:r>
    </w:p>
    <w:p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  <w:vertAlign w:val="superscript"/>
        </w:rPr>
        <w:t xml:space="preserve">2 </w:t>
      </w:r>
      <w:r>
        <w:rPr>
          <w:b/>
          <w:sz w:val="16"/>
          <w:szCs w:val="16"/>
        </w:rPr>
        <w:t>W przypadku, gdy obiekt produkuje moc elektryczną i cieplną, Wykonawca wskazuje moc cieplną i elektryczną obiektu. Do oceny Oferty będzie brana pod uwagę moc o wyższej wartości.</w:t>
      </w:r>
    </w:p>
    <w:p>
      <w:pPr>
        <w:spacing w:after="0"/>
        <w:rPr>
          <w:b/>
          <w:sz w:val="16"/>
          <w:szCs w:val="16"/>
        </w:rPr>
      </w:pPr>
    </w:p>
    <w:p>
      <w:pPr>
        <w:spacing w:before="120" w:after="120"/>
        <w:rPr>
          <w:b/>
        </w:rPr>
      </w:pPr>
    </w:p>
    <w:p>
      <w:pPr>
        <w:spacing w:after="0" w:line="360" w:lineRule="auto"/>
        <w:ind w:left="9924" w:firstLine="696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>…......................................................................</w:t>
      </w:r>
    </w:p>
    <w:p>
      <w:pPr>
        <w:spacing w:after="0" w:line="240" w:lineRule="auto"/>
        <w:ind w:left="10632" w:firstLine="696"/>
        <w:rPr>
          <w:rFonts w:ascii="Calibri" w:eastAsia="Times New Roman" w:hAnsi="Calibri" w:cs="Arial"/>
          <w:sz w:val="16"/>
          <w:szCs w:val="16"/>
          <w:lang w:eastAsia="pl-PL"/>
        </w:rPr>
      </w:pPr>
      <w:r>
        <w:rPr>
          <w:rFonts w:ascii="Calibri" w:eastAsia="Times New Roman" w:hAnsi="Calibri" w:cs="Arial"/>
          <w:sz w:val="16"/>
          <w:szCs w:val="16"/>
          <w:lang w:eastAsia="pl-PL"/>
        </w:rPr>
        <w:t>(podpis i pieczęć uprawnionego</w:t>
      </w:r>
      <w:r>
        <w:rPr>
          <w:rFonts w:ascii="Calibri" w:eastAsia="Times New Roman" w:hAnsi="Calibri" w:cs="Arial"/>
          <w:sz w:val="16"/>
          <w:szCs w:val="16"/>
          <w:lang w:eastAsia="pl-PL"/>
        </w:rPr>
        <w:tab/>
      </w:r>
    </w:p>
    <w:p>
      <w:pPr>
        <w:spacing w:after="0" w:line="240" w:lineRule="auto"/>
        <w:ind w:left="9912" w:firstLine="708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16"/>
          <w:szCs w:val="16"/>
          <w:lang w:eastAsia="pl-PL"/>
        </w:rPr>
        <w:t xml:space="preserve">lub upełnomocnionych przedstawicieli Wykonawcy 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left" w:pos="196"/>
        <w:tab w:val="right" w:pos="9072"/>
      </w:tabs>
      <w:rPr>
        <w:sz w:val="20"/>
        <w:szCs w:val="20"/>
      </w:rPr>
    </w:pPr>
    <w:r>
      <w:rPr>
        <w:sz w:val="20"/>
        <w:szCs w:val="20"/>
      </w:rPr>
      <w:t>Załącznik nr 4 do SIWZ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Postępowanie nr 125-MS-PP-2018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A335F"/>
    <w:multiLevelType w:val="multilevel"/>
    <w:tmpl w:val="B75A7B8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Nagwek3"/>
      <w:lvlText w:val="%1.%2.%3."/>
      <w:lvlJc w:val="left"/>
      <w:pPr>
        <w:ind w:left="433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EDF186E"/>
    <w:multiLevelType w:val="hybridMultilevel"/>
    <w:tmpl w:val="66F2C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8E14B8-FABD-49C6-969E-91C01C58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pPr>
      <w:numPr>
        <w:numId w:val="1"/>
      </w:numPr>
      <w:spacing w:before="120" w:after="120" w:line="276" w:lineRule="auto"/>
      <w:ind w:left="357" w:hanging="357"/>
      <w:outlineLvl w:val="0"/>
    </w:pPr>
    <w:rPr>
      <w:rFonts w:ascii="Calibri" w:eastAsia="Calibri" w:hAnsi="Calibri" w:cs="Times New Roman"/>
      <w:b/>
      <w:color w:val="5F497A"/>
      <w:sz w:val="20"/>
      <w:szCs w:val="20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pPr>
      <w:numPr>
        <w:ilvl w:val="1"/>
      </w:numPr>
      <w:spacing w:before="0" w:after="0"/>
      <w:ind w:left="851" w:hanging="494"/>
      <w:jc w:val="both"/>
      <w:outlineLvl w:val="1"/>
    </w:pPr>
    <w:rPr>
      <w:b w:val="0"/>
      <w:color w:val="auto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pPr>
      <w:numPr>
        <w:ilvl w:val="2"/>
      </w:numPr>
      <w:ind w:left="1417" w:hanging="697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agwek1Znak">
    <w:name w:val="Nagłówek 1 Znak"/>
    <w:basedOn w:val="Domylnaczcionkaakapitu"/>
    <w:link w:val="Nagwek1"/>
    <w:uiPriority w:val="9"/>
    <w:rPr>
      <w:rFonts w:ascii="Calibri" w:eastAsia="Calibri" w:hAnsi="Calibri" w:cs="Times New Roman"/>
      <w:b/>
      <w:color w:val="5F497A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Calibri" w:eastAsia="Calibri" w:hAnsi="Calibri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A43F1-6444-4A1A-9262-19456310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w okresie pełnych ostatnich trzech lat kalendarzowych przed upływem terminu skła</vt:lpstr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AnnaChojak</dc:creator>
  <cp:keywords/>
  <dc:description/>
  <cp:lastModifiedBy>AnnaChojak</cp:lastModifiedBy>
  <cp:revision>5</cp:revision>
  <cp:lastPrinted>2019-01-14T07:40:00Z</cp:lastPrinted>
  <dcterms:created xsi:type="dcterms:W3CDTF">2019-01-09T13:51:00Z</dcterms:created>
  <dcterms:modified xsi:type="dcterms:W3CDTF">2019-01-14T11:50:00Z</dcterms:modified>
</cp:coreProperties>
</file>